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8A06" w14:textId="30EB0C2F" w:rsidR="00F67D6B" w:rsidRDefault="00F67D6B" w:rsidP="005A3A4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</w:pPr>
      <w:r w:rsidRPr="00F67D6B"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>Κλιματική αλλαγή και υγεία: σύγχρονες μεθοδολογικές προσεγγίσεις.</w:t>
      </w:r>
    </w:p>
    <w:p w14:paraId="2827A369" w14:textId="13B4BF5A" w:rsidR="00F67D6B" w:rsidRDefault="00F67D6B" w:rsidP="00F67D6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</w:pPr>
      <w:proofErr w:type="spellStart"/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>Κλέα</w:t>
      </w:r>
      <w:proofErr w:type="spellEnd"/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>Κατσουγιάννη</w:t>
      </w:r>
      <w:proofErr w:type="spellEnd"/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 </w:t>
      </w:r>
    </w:p>
    <w:p w14:paraId="2BAE7153" w14:textId="4D29988C" w:rsidR="00F67D6B" w:rsidRDefault="00F67D6B" w:rsidP="00F67D6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3C4245"/>
          <w:kern w:val="0"/>
          <w:lang w:val="en-US" w:eastAsia="el-GR"/>
          <w14:ligatures w14:val="none"/>
        </w:rPr>
      </w:pPr>
      <w:proofErr w:type="spellStart"/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>Ομ</w:t>
      </w:r>
      <w:proofErr w:type="spellEnd"/>
      <w:r w:rsidRPr="00F67D6B"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>.</w:t>
      </w:r>
      <w:r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 Καθηγήτρια Ιατρικής Σχολής ΕΚΠΑ και Καθηγήτρια Δημόσιας Υγείας</w:t>
      </w:r>
      <w:r w:rsidRPr="00F67D6B"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, </w:t>
      </w:r>
      <w:r>
        <w:rPr>
          <w:rFonts w:ascii="Calibri" w:eastAsia="Times New Roman" w:hAnsi="Calibri" w:cs="Calibri"/>
          <w:b/>
          <w:bCs/>
          <w:color w:val="3C4245"/>
          <w:kern w:val="0"/>
          <w:lang w:val="en-US" w:eastAsia="el-GR"/>
          <w14:ligatures w14:val="none"/>
        </w:rPr>
        <w:t>Imperial</w:t>
      </w:r>
      <w:r w:rsidRPr="00F67D6B"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3C4245"/>
          <w:kern w:val="0"/>
          <w:lang w:val="en-US" w:eastAsia="el-GR"/>
          <w14:ligatures w14:val="none"/>
        </w:rPr>
        <w:t>College</w:t>
      </w:r>
      <w:r w:rsidRPr="00F67D6B">
        <w:rPr>
          <w:rFonts w:ascii="Calibri" w:eastAsia="Times New Roman" w:hAnsi="Calibri" w:cs="Calibri"/>
          <w:b/>
          <w:bCs/>
          <w:color w:val="3C4245"/>
          <w:kern w:val="0"/>
          <w:lang w:eastAsia="el-GR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3C4245"/>
          <w:kern w:val="0"/>
          <w:lang w:val="en-US" w:eastAsia="el-GR"/>
          <w14:ligatures w14:val="none"/>
        </w:rPr>
        <w:t>London</w:t>
      </w:r>
    </w:p>
    <w:p w14:paraId="44FA81EF" w14:textId="74EFB98E" w:rsidR="00FC26E2" w:rsidRPr="00431E7C" w:rsidRDefault="00FC26E2" w:rsidP="005A3A4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  <w:r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Η κλιματική αλλαγή επιδρά στην ανθρώπινη υγεία με πολλούς άμεσους και έμμεσους τρόπους</w:t>
      </w:r>
      <w:r w:rsidR="0085629A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, συμπεριλαμβανομένων αλλαγών στο φυσικό περιβάλλον, τις κοινωνικές και οικονομικές συνθήκες καθώς και τη λειτουργία των συστημάτων υγείας. Έτσι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, εκτός από τις άμεσες επιδράσεις που σχετίζονται με την άνοδο της θερμοκρασίας και τις αλλαγές στις μετεωρολογικές συνθήκες ή τα έκτακτα καταστροφικά γεγονότα, </w:t>
      </w:r>
      <w:r w:rsidR="0085629A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μπορεί να λειτουργήσει 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και </w:t>
      </w:r>
      <w:r w:rsidR="0085629A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ως πολλαπλασιαστής 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εμμέσων </w:t>
      </w:r>
      <w:r w:rsidR="0085629A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επιδράσεων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,</w:t>
      </w:r>
      <w:r w:rsidR="0085629A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θέτοντας σε κίνδυνο την πρόοδο που έχει επιτευχθεί σε θέματα υγείας τις πρόσφατες δεκαετίες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. Οι επιδράσεις στην υγεία περιλαμβάνουν</w:t>
      </w:r>
      <w:r w:rsidR="005A3A4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, μεταξύ άλλων,</w:t>
      </w:r>
      <w:r w:rsidR="00FD01B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αύξηση της θνησιμότητας και της επίπτωσης </w:t>
      </w:r>
      <w:r w:rsidR="005A3A4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των μη-μεταδοτικών νοσημάτων, τη εμφάνιση και εξάπλωση λοιμωδών νοσημάτων και επείγουσες καταστάσεις με συνέπειες στη δημόσια υγεία.</w:t>
      </w:r>
    </w:p>
    <w:p w14:paraId="31EF8AB5" w14:textId="7CF3F7B6" w:rsidR="005A3A4C" w:rsidRDefault="005A3A4C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  <w:r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Με βάση εκτίμηση του Π.Ο.Υ μεταξύ των ετών 2030 και </w:t>
      </w:r>
      <w:r w:rsidR="00BD494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2050, </w:t>
      </w:r>
      <w:r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θα συμβαίνουν, σε παγκόσμιο επίπεδο, επιπλέον </w:t>
      </w:r>
      <w:r w:rsidR="00BD494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250</w:t>
      </w:r>
      <w:r w:rsidR="00BD4945" w:rsidRPr="00431E7C">
        <w:rPr>
          <w:rFonts w:ascii="Calibri" w:eastAsia="Times New Roman" w:hAnsi="Calibri" w:cs="Calibri"/>
          <w:color w:val="3C4245"/>
          <w:kern w:val="0"/>
          <w:lang w:val="en-US" w:eastAsia="el-GR"/>
          <w14:ligatures w14:val="none"/>
        </w:rPr>
        <w:t> </w:t>
      </w:r>
      <w:r w:rsidR="00BD4945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000 </w:t>
      </w:r>
      <w:r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θάνατοι ετησίως σχετιζόμενοι με την κλιματική αλλαγή μόνο από υποσιτισμό, ελονοσία, διάρροια και αυξημένες θερμοκρασίες. 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>Η Διακυβερνητική Επιτροπή για την Κλιματική Αλλαγή (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Intergovernmental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Panel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on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Climate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Change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 xml:space="preserve"> -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 </w:t>
      </w:r>
      <w:r w:rsidR="00431E7C" w:rsidRPr="00431E7C">
        <w:rPr>
          <w:rFonts w:ascii="Calibri" w:hAnsi="Calibri" w:cs="Calibri"/>
          <w:color w:val="040C28"/>
          <w:lang w:val="en-US"/>
        </w:rPr>
        <w:t>IPCC</w:t>
      </w:r>
      <w:r w:rsidR="00431E7C" w:rsidRPr="00431E7C">
        <w:rPr>
          <w:rFonts w:ascii="Calibri" w:hAnsi="Calibri" w:cs="Calibri"/>
          <w:color w:val="1F1F1F"/>
          <w:shd w:val="clear" w:color="auto" w:fill="FFFFFF"/>
        </w:rPr>
        <w:t>)</w:t>
      </w:r>
      <w:r w:rsidR="00431E7C" w:rsidRPr="00431E7C">
        <w:rPr>
          <w:rFonts w:ascii="Calibri" w:hAnsi="Calibri" w:cs="Calibri"/>
          <w:color w:val="1F1F1F"/>
          <w:shd w:val="clear" w:color="auto" w:fill="FFFFFF"/>
          <w:lang w:val="en-US"/>
        </w:rPr>
        <w:t> 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αναφέρει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ότι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οι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κίνδυνοι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από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την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κλιματική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αλλαγή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εμφανίζονται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γρηγορότερα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και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πιο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έντονα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από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ότι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αναμενόταν,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κάνοντας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την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προσαρμογή στις νέες συνθήκες σημαντικά δυσκολότερη. </w:t>
      </w:r>
      <w:r w:rsidR="00431E7C" w:rsidRPr="00431E7C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</w:p>
    <w:p w14:paraId="65BAA1D0" w14:textId="523F3828" w:rsidR="001E005E" w:rsidRDefault="00431E7C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Η παρουσίαση στο 51</w:t>
      </w:r>
      <w:r w:rsidRPr="00431E7C">
        <w:rPr>
          <w:rFonts w:ascii="Calibri" w:eastAsia="Times New Roman" w:hAnsi="Calibri" w:cs="Calibri"/>
          <w:color w:val="3C4245"/>
          <w:kern w:val="0"/>
          <w:vertAlign w:val="superscript"/>
          <w:lang w:eastAsia="el-GR"/>
          <w14:ligatures w14:val="none"/>
        </w:rPr>
        <w:t>ο</w:t>
      </w: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ΠΙΣ θα επικεντρωθεί στις επιδράσεις της αυξημένης θερμοκρασίας, καθώς και στη συνέργεια της με άλλους παράγοντες, όπως π.χ. η ατμοσφαιρική ρύπανση, στην υγεία στο πλαίσιο της κλιματικής αλλαγής. </w:t>
      </w:r>
      <w:r w:rsid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Μέχρι σήμερα γνωρίζουμε από μελέτες που έχουν πραγματοποιηθεί ότι π.χ. ένας καύσωνας (διάρκειας μεγαλύτερης των 3 ημερών) στην Αθήνα μπορεί να συνδέεται με αύξηση στη θνησιμότητα έως 80%. Επίσης έχει βρεθεί ότι σε ημέρες με υψηλά επίπεδα ατμοσφαιρικής ρύπανσης οι επιδράσεις των υψηλών θερμοκρασιών είναι μεγαλύτερες. </w:t>
      </w:r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Γνωρίσουμε επίσης ότι συγκεκριμένα επίπεδα θερμοκρασίας έχουν διαφορετικές επιδράσεις σε γεωγραφικές περιοχές με διαφορετικό κλίμα, υποδεικνύοντας προσαρμογή του πληθυσμού στο συνηθισμένο κλίμα. </w:t>
      </w:r>
    </w:p>
    <w:p w14:paraId="5D89CB28" w14:textId="0EB3C758" w:rsidR="00431E7C" w:rsidRDefault="00431E7C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Παρόλο που </w:t>
      </w:r>
      <w:r w:rsid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έχουμε</w:t>
      </w: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F67D6B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ήδη </w:t>
      </w:r>
      <w:r w:rsid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αυτή την </w:t>
      </w: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τεκμηρίωση, υπάρχουν και πολλές μεθοδολογικές προκλήσεις που σχετίζονται </w:t>
      </w:r>
      <w:r w:rsid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την ποσοτική έκφραση των συσχετίσεων που πρέπει να χρησιμοποιηθούν  για να υπολογιστούν οι επιδράσεις της κλιματικής αλλαγής στην υγεία στο μέλλον με βάση σενάρια του </w:t>
      </w:r>
      <w:r w:rsidR="006953E1">
        <w:rPr>
          <w:rFonts w:ascii="Calibri" w:eastAsia="Times New Roman" w:hAnsi="Calibri" w:cs="Calibri"/>
          <w:color w:val="3C4245"/>
          <w:kern w:val="0"/>
          <w:lang w:val="en-US" w:eastAsia="el-GR"/>
          <w14:ligatures w14:val="none"/>
        </w:rPr>
        <w:t>IPCC</w:t>
      </w:r>
      <w:r w:rsidR="006953E1" w:rsidRP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</w:t>
      </w:r>
      <w:r w:rsidR="006953E1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ή άλλα που λαμβάνουν υπόψη συγκεκριμένες πολιτικές τοπικής σημασίας. </w:t>
      </w:r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Ποια είναι η </w:t>
      </w:r>
      <w:r w:rsidR="00F67D6B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ενδεικνυόμενη </w:t>
      </w:r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μεθοδολογία και με ποιες αβεβαιότητες συνοδεύεται για να εκτιμηθούν οι επιδράσεις της κλιματικής αλλαγής</w:t>
      </w:r>
      <w:r w:rsidR="00F67D6B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,</w:t>
      </w:r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υπό τα διάφορα σενάρια πολιτικών που σχεδιάζονται</w:t>
      </w:r>
      <w:r w:rsidR="00F67D6B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,</w:t>
      </w:r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 στις κλιματικές και άλλες περιβαλλοντικές μεταβλητές; Με τη σειρά τους, αυτές οι «εκθέσεις» του πληθυσμού τι επιδράσεις θα έχουν στην υγεία αν ληφθούν υπόψη </w:t>
      </w:r>
      <w:proofErr w:type="spellStart"/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κοινωνικο</w:t>
      </w:r>
      <w:proofErr w:type="spellEnd"/>
      <w:r w:rsidR="001E005E"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>-οικονομικές αλλαγές καθώς και δημογραφικές μεταβολές και η μετανάστευση; Η ενδεχόμενη προσαρμογή του πληθυσμού πώς μπορεί να εκτιμηθεί και σε τι βάθος χρόνου μπορεί να συμβεί;</w:t>
      </w:r>
    </w:p>
    <w:p w14:paraId="43D7985F" w14:textId="48F1F025" w:rsidR="00F67D6B" w:rsidRDefault="00F67D6B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  <w:r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  <w:t xml:space="preserve">Τα ανοικτά ερωτήματα και μεθοδολογικές προσεγγίσεις που προτείνονται θα αναφερθούν συνοπτικά και θα επισημανθούν ερωτήματα που χρειάζονται τεκμηριωμένες απαντήσεις. </w:t>
      </w:r>
    </w:p>
    <w:p w14:paraId="303B1247" w14:textId="77777777" w:rsidR="001E005E" w:rsidRDefault="001E005E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</w:p>
    <w:p w14:paraId="54D8C6B3" w14:textId="77777777" w:rsidR="001E005E" w:rsidRPr="006953E1" w:rsidRDefault="001E005E" w:rsidP="00431E7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</w:p>
    <w:p w14:paraId="7A703451" w14:textId="07893144" w:rsidR="00BD4945" w:rsidRPr="00F67D6B" w:rsidRDefault="00BD4945" w:rsidP="00F67D6B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C4245"/>
          <w:kern w:val="0"/>
          <w:lang w:eastAsia="el-GR"/>
          <w14:ligatures w14:val="none"/>
        </w:rPr>
      </w:pPr>
    </w:p>
    <w:sectPr w:rsidR="00BD4945" w:rsidRPr="00F67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B7C6B"/>
    <w:multiLevelType w:val="multilevel"/>
    <w:tmpl w:val="D964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356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45"/>
    <w:rsid w:val="0001157B"/>
    <w:rsid w:val="001E005E"/>
    <w:rsid w:val="002D6464"/>
    <w:rsid w:val="00431E7C"/>
    <w:rsid w:val="005A3A4C"/>
    <w:rsid w:val="006953E1"/>
    <w:rsid w:val="00833C89"/>
    <w:rsid w:val="0085629A"/>
    <w:rsid w:val="009D6593"/>
    <w:rsid w:val="00B13361"/>
    <w:rsid w:val="00B902F6"/>
    <w:rsid w:val="00BD4945"/>
    <w:rsid w:val="00BD6E95"/>
    <w:rsid w:val="00F67D6B"/>
    <w:rsid w:val="00FC26E2"/>
    <w:rsid w:val="00FD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E953"/>
  <w15:chartTrackingRefBased/>
  <w15:docId w15:val="{28FB9C75-7274-4C45-BD65-1DB4E4270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9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9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9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0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Katsouyanni, Klea</dc:creator>
  <cp:keywords/>
  <dc:description/>
  <cp:lastModifiedBy>Katsouyanni, Klea</cp:lastModifiedBy>
  <cp:revision>4</cp:revision>
  <dcterms:created xsi:type="dcterms:W3CDTF">2025-05-20T07:44:00Z</dcterms:created>
  <dcterms:modified xsi:type="dcterms:W3CDTF">2025-05-20T15:30:00Z</dcterms:modified>
</cp:coreProperties>
</file>